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5B4" w:rsidRPr="0002735B" w:rsidRDefault="00B935B4" w:rsidP="00B935B4">
      <w:pPr>
        <w:ind w:firstLine="709"/>
        <w:jc w:val="center"/>
        <w:rPr>
          <w:caps/>
          <w:sz w:val="28"/>
          <w:szCs w:val="28"/>
          <w:lang w:val="kk-KZ"/>
        </w:rPr>
      </w:pPr>
      <w:r w:rsidRPr="0002735B">
        <w:rPr>
          <w:caps/>
          <w:sz w:val="28"/>
          <w:szCs w:val="28"/>
          <w:lang w:val="kk-KZ"/>
        </w:rPr>
        <w:t>12 Қазақстан Республикасының Ұлттық қоры</w:t>
      </w:r>
    </w:p>
    <w:p w:rsidR="00B935B4" w:rsidRPr="00AC7CBB" w:rsidRDefault="00B935B4" w:rsidP="00B935B4">
      <w:pPr>
        <w:ind w:firstLine="709"/>
        <w:rPr>
          <w:sz w:val="28"/>
          <w:szCs w:val="28"/>
          <w:lang w:val="kk-KZ"/>
        </w:rPr>
      </w:pPr>
    </w:p>
    <w:p w:rsidR="00B935B4" w:rsidRPr="0002735B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ҚР-ның Ұлттық қоры да елдің бюджет жүйесінің бір бөлігі.</w:t>
      </w:r>
    </w:p>
    <w:p w:rsidR="00B935B4" w:rsidRPr="0002735B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ҰҚ елдің тұрақты әлеуметтік-экономикалық дамуын қамтамасыз ету, экономикалық шикізаттық салалардан тәуелділікті, қолайсыз сырт факторлардың әсерінен төмендету мақсатында құрылған.</w:t>
      </w:r>
    </w:p>
    <w:p w:rsidR="00B935B4" w:rsidRPr="0002735B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ҰҚ жинақтаушы және тұрақтаушы   функцияларды іске асырады. Бірінші функция арқылы негізінде экономиканың шикізаттық секторы түсімдерінің белгіленген бөлігінен құралатын қаржы қаржы активтерін қорлан-ы қамтамасыз ету. Екінші функциясы шикізаттық ресурстардың әлемдік бағалары коньюктурасының мемлекет қаражаттар ахуалына әсерін тегістеуді қамтамасыз етеді.</w:t>
      </w:r>
    </w:p>
    <w:p w:rsidR="00B935B4" w:rsidRPr="0002735B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Ұлттық қордың қалыптастыру көздері ретінде республикалық және жергілікті бюджеттен бөлінетін ресми трансферттер, сондай-ақ осы қорды басқарудан түсетін инвестициялық табыстар қарастырылады.</w:t>
      </w:r>
    </w:p>
    <w:p w:rsidR="00B935B4" w:rsidRPr="0002735B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Жергілікті бюджет бойынша ресми трансферттер көлемі а.ш арнаудағы жерлерді сатудан түскен түсімдер мөлшерінде аңықталады.</w:t>
      </w:r>
    </w:p>
    <w:p w:rsidR="00B935B4" w:rsidRPr="0002735B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ҰҚ тиімді басқару мақсатымен ҚР Президенті маңында кеңесші орган – ҰҚ басқару жөніндегі кеңес құрылады.</w:t>
      </w:r>
    </w:p>
    <w:p w:rsidR="00B935B4" w:rsidRPr="0002735B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ҰҚ қалыптастыру, пайдалану механизмі мемлекеттің және шетелдің жалпы экономикалық ахуалына, макроэкономикалық тұрақтылықпен фискалдық саясатқа, елдің басымдылығына және әлемдік пен ішкі тауар, қаржы нарықтарының коньюктурасына байланысты белгіленеді.</w:t>
      </w:r>
    </w:p>
    <w:p w:rsidR="00B935B4" w:rsidRDefault="00B935B4" w:rsidP="00B935B4">
      <w:pPr>
        <w:ind w:firstLine="709"/>
        <w:jc w:val="both"/>
        <w:rPr>
          <w:sz w:val="28"/>
          <w:szCs w:val="28"/>
          <w:lang w:val="kk-KZ"/>
        </w:rPr>
      </w:pPr>
      <w:r w:rsidRPr="0002735B">
        <w:rPr>
          <w:sz w:val="28"/>
          <w:szCs w:val="28"/>
          <w:lang w:val="kk-KZ"/>
        </w:rPr>
        <w:t>ҰҚ қалыптастыру мен пайдалану жөніндегі есепті құру ҚР Үкіметінің құзыретіне кіреді. Жыл сайын Үкімет ҰБ-пен бірге аудит нәтижесінің негізінде қордың іс-әрекеті жөніндегі жылдық  есепті құрады. Бұл есепте ҰҚ құралдарының түсуі мен пайдалану жөнінде есеп ҚР Президенті бекіткеннен кейін ҚР Парламентіне ұсынылады. Кейін бұқаралық ақпарат құралдарына жарияланады.</w:t>
      </w:r>
    </w:p>
    <w:p w:rsidR="00B071F1" w:rsidRDefault="00B071F1">
      <w:bookmarkStart w:id="0" w:name="_GoBack"/>
      <w:bookmarkEnd w:id="0"/>
    </w:p>
    <w:sectPr w:rsidR="00B07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5B4"/>
    <w:rsid w:val="00B071F1"/>
    <w:rsid w:val="00B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442A8-4CCC-4B27-9A3E-E5DF0ED91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5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2020-12-02T08:02:00Z</dcterms:created>
  <dcterms:modified xsi:type="dcterms:W3CDTF">2020-12-02T08:02:00Z</dcterms:modified>
</cp:coreProperties>
</file>